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DA5990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DA5990">
        <w:rPr>
          <w:b/>
        </w:rPr>
        <w:t>2540119420/2536</w:t>
      </w:r>
      <w:r w:rsidRPr="00A329A5">
        <w:rPr>
          <w:b/>
        </w:rPr>
        <w:t>01001</w:t>
      </w:r>
    </w:p>
    <w:p w:rsidR="007A56C5" w:rsidRPr="00CE353A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CE353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CE353A">
        <w:rPr>
          <w:sz w:val="22"/>
          <w:szCs w:val="22"/>
        </w:rPr>
        <w:t xml:space="preserve">:  </w:t>
      </w:r>
      <w:proofErr w:type="spellStart"/>
      <w:r w:rsidR="00291FA7" w:rsidRPr="00291FA7">
        <w:rPr>
          <w:sz w:val="22"/>
          <w:szCs w:val="22"/>
          <w:u w:val="single"/>
          <w:lang w:val="en-US"/>
        </w:rPr>
        <w:t>vladoffice</w:t>
      </w:r>
      <w:proofErr w:type="spellEnd"/>
      <w:r w:rsidR="00291FA7" w:rsidRPr="00CE353A">
        <w:rPr>
          <w:u w:val="single"/>
        </w:rPr>
        <w:t>@</w:t>
      </w:r>
      <w:proofErr w:type="spellStart"/>
      <w:r w:rsidR="00291FA7" w:rsidRPr="00291FA7">
        <w:rPr>
          <w:u w:val="single"/>
          <w:lang w:val="en-US"/>
        </w:rPr>
        <w:t>dvtek</w:t>
      </w:r>
      <w:proofErr w:type="spellEnd"/>
      <w:r w:rsidR="00291FA7" w:rsidRPr="00CE353A">
        <w:rPr>
          <w:u w:val="single"/>
        </w:rPr>
        <w:t>.</w:t>
      </w:r>
      <w:proofErr w:type="spellStart"/>
      <w:r w:rsidR="00291FA7" w:rsidRPr="00291FA7">
        <w:rPr>
          <w:u w:val="single"/>
          <w:lang w:val="en-US"/>
        </w:rPr>
        <w:t>ru</w:t>
      </w:r>
      <w:proofErr w:type="spellEnd"/>
    </w:p>
    <w:p w:rsidR="00282B0F" w:rsidRPr="00282B0F" w:rsidRDefault="00CE473A" w:rsidP="00282B0F">
      <w:pPr>
        <w:tabs>
          <w:tab w:val="left" w:pos="180"/>
        </w:tabs>
        <w:jc w:val="both"/>
        <w:rPr>
          <w:rFonts w:eastAsia="Calibri"/>
          <w:lang w:eastAsia="en-US"/>
        </w:rPr>
      </w:pPr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="00282B0F">
        <w:t xml:space="preserve">                </w:t>
      </w:r>
      <w:r w:rsidR="00282B0F" w:rsidRPr="00282B0F">
        <w:rPr>
          <w:rFonts w:eastAsia="Calibri"/>
          <w:lang w:eastAsia="en-US"/>
        </w:rPr>
        <w:t xml:space="preserve">                                                                                       </w:t>
      </w:r>
      <w:r w:rsidR="00282B0F" w:rsidRPr="00282B0F">
        <w:rPr>
          <w:rFonts w:eastAsia="Calibri"/>
          <w:lang w:eastAsia="en-US"/>
        </w:rPr>
        <w:tab/>
      </w:r>
      <w:r w:rsidR="00CB7200">
        <w:rPr>
          <w:rFonts w:eastAsia="Calibri"/>
          <w:lang w:eastAsia="en-US"/>
        </w:rPr>
        <w:t>01.06</w:t>
      </w:r>
      <w:r w:rsidR="00EB0289">
        <w:rPr>
          <w:rFonts w:eastAsia="Calibri"/>
          <w:lang w:eastAsia="en-US"/>
        </w:rPr>
        <w:t>.2020</w:t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7F6A1B">
        <w:rPr>
          <w:rFonts w:eastAsia="Calibri"/>
          <w:lang w:eastAsia="en-US"/>
        </w:rPr>
        <w:t xml:space="preserve">            </w:t>
      </w:r>
      <w:r w:rsidR="00894681">
        <w:rPr>
          <w:rFonts w:eastAsia="Calibri"/>
          <w:lang w:eastAsia="en-US"/>
        </w:rPr>
        <w:t>г.</w:t>
      </w:r>
      <w:r w:rsidR="007F6A1B">
        <w:rPr>
          <w:rFonts w:eastAsia="Calibri"/>
          <w:lang w:eastAsia="en-US"/>
        </w:rPr>
        <w:t xml:space="preserve"> </w:t>
      </w:r>
      <w:r w:rsidR="00894681">
        <w:rPr>
          <w:rFonts w:eastAsia="Calibri"/>
          <w:lang w:eastAsia="en-US"/>
        </w:rPr>
        <w:t>Владивосток</w:t>
      </w:r>
    </w:p>
    <w:p w:rsidR="00282B0F" w:rsidRPr="00282B0F" w:rsidRDefault="00282B0F" w:rsidP="00282B0F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:rsidR="00282B0F" w:rsidRPr="00282B0F" w:rsidRDefault="00282B0F" w:rsidP="00282B0F">
      <w:pPr>
        <w:spacing w:line="360" w:lineRule="auto"/>
        <w:jc w:val="center"/>
        <w:rPr>
          <w:rFonts w:eastAsiaTheme="minorHAnsi"/>
          <w:b/>
          <w:lang w:eastAsia="en-US"/>
        </w:rPr>
      </w:pPr>
      <w:r w:rsidRPr="00282B0F">
        <w:rPr>
          <w:rFonts w:eastAsiaTheme="minorHAnsi"/>
          <w:b/>
          <w:lang w:eastAsia="en-US"/>
        </w:rPr>
        <w:t>Тарифы на отправку контейнеров по направлениям из Екатеринбурга:</w:t>
      </w:r>
    </w:p>
    <w:tbl>
      <w:tblPr>
        <w:tblpPr w:leftFromText="180" w:rightFromText="180" w:vertAnchor="text" w:horzAnchor="margin" w:tblpXSpec="center" w:tblpY="80"/>
        <w:tblW w:w="9322" w:type="dxa"/>
        <w:tblLayout w:type="fixed"/>
        <w:tblLook w:val="04A0" w:firstRow="1" w:lastRow="0" w:firstColumn="1" w:lastColumn="0" w:noHBand="0" w:noVBand="1"/>
      </w:tblPr>
      <w:tblGrid>
        <w:gridCol w:w="1550"/>
        <w:gridCol w:w="2244"/>
        <w:gridCol w:w="1701"/>
        <w:gridCol w:w="1559"/>
        <w:gridCol w:w="1158"/>
        <w:gridCol w:w="1110"/>
      </w:tblGrid>
      <w:tr w:rsidR="00282B0F" w:rsidRPr="00282B0F" w:rsidTr="009F0145">
        <w:trPr>
          <w:trHeight w:val="529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b/>
                <w:sz w:val="22"/>
                <w:szCs w:val="22"/>
              </w:rPr>
            </w:pPr>
            <w:r w:rsidRPr="00282B0F">
              <w:rPr>
                <w:b/>
                <w:bCs/>
                <w:iCs/>
                <w:sz w:val="22"/>
                <w:szCs w:val="22"/>
              </w:rPr>
              <w:t>Город отправки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suppressAutoHyphens/>
              <w:snapToGri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282B0F">
              <w:rPr>
                <w:b/>
                <w:bCs/>
                <w:iCs/>
                <w:sz w:val="22"/>
                <w:szCs w:val="22"/>
                <w:lang w:eastAsia="ar-SA"/>
              </w:rPr>
              <w:t>Город назначения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suppressAutoHyphens/>
              <w:snapToGri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282B0F">
              <w:rPr>
                <w:b/>
                <w:bCs/>
                <w:iCs/>
                <w:sz w:val="22"/>
                <w:szCs w:val="22"/>
                <w:lang w:eastAsia="ar-SA"/>
              </w:rPr>
              <w:t>20 фут. контейнер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0F">
              <w:rPr>
                <w:b/>
                <w:bCs/>
                <w:iCs/>
                <w:sz w:val="22"/>
                <w:szCs w:val="22"/>
              </w:rPr>
              <w:t>40 фут. контейнер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2B0F">
              <w:rPr>
                <w:b/>
                <w:bCs/>
                <w:iCs/>
                <w:sz w:val="22"/>
                <w:szCs w:val="22"/>
                <w:lang w:eastAsia="ar-SA"/>
              </w:rPr>
              <w:t>охрана 20ф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2B0F">
              <w:rPr>
                <w:b/>
                <w:bCs/>
                <w:iCs/>
                <w:sz w:val="22"/>
                <w:szCs w:val="22"/>
                <w:lang w:eastAsia="ar-SA"/>
              </w:rPr>
              <w:t>охрана 40ф</w:t>
            </w:r>
          </w:p>
        </w:tc>
      </w:tr>
      <w:tr w:rsidR="00282B0F" w:rsidRPr="00282B0F" w:rsidTr="009F0145">
        <w:trPr>
          <w:trHeight w:val="42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Магадан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CB7200" w:rsidP="00CB7200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214 0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581B1E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CB7200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23 0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 2 070 руб.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>5 045 руб.</w:t>
            </w:r>
          </w:p>
        </w:tc>
      </w:tr>
      <w:tr w:rsidR="00282B0F" w:rsidRPr="00282B0F" w:rsidTr="009F0145">
        <w:trPr>
          <w:trHeight w:val="456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Южно-Сахалинск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CB7200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186 5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CB7200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272 5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>2 070 руб.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>5 045 руб.</w:t>
            </w:r>
          </w:p>
        </w:tc>
      </w:tr>
      <w:tr w:rsidR="00282B0F" w:rsidRPr="00282B0F" w:rsidTr="009F0145">
        <w:trPr>
          <w:trHeight w:val="136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Петропавловск-Камчатский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CB7200" w:rsidP="00182CE5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200 5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FB3F51" w:rsidP="00124E80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CB7200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91 5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>2 070 руб.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>5 045 руб.</w:t>
            </w:r>
          </w:p>
        </w:tc>
      </w:tr>
      <w:tr w:rsidR="00282B0F" w:rsidRPr="00282B0F" w:rsidTr="009F0145">
        <w:trPr>
          <w:trHeight w:val="444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CB7200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110 0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CB7200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170 0</w:t>
            </w:r>
            <w:bookmarkStart w:id="0" w:name="_GoBack"/>
            <w:bookmarkEnd w:id="0"/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00руб.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>2 070 руб.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>5 045 руб.</w:t>
            </w:r>
          </w:p>
        </w:tc>
      </w:tr>
    </w:tbl>
    <w:p w:rsidR="00282B0F" w:rsidRPr="00282B0F" w:rsidRDefault="00282B0F" w:rsidP="00282B0F">
      <w:pPr>
        <w:spacing w:line="276" w:lineRule="auto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282B0F" w:rsidRPr="00282B0F" w:rsidRDefault="00282B0F" w:rsidP="00282B0F">
      <w:pPr>
        <w:jc w:val="both"/>
        <w:rPr>
          <w:color w:val="000000"/>
          <w:sz w:val="20"/>
          <w:szCs w:val="20"/>
        </w:rPr>
      </w:pPr>
      <w:r w:rsidRPr="00282B0F">
        <w:rPr>
          <w:rFonts w:eastAsiaTheme="minorHAnsi"/>
          <w:sz w:val="20"/>
          <w:szCs w:val="20"/>
          <w:u w:val="single"/>
          <w:lang w:eastAsia="en-US"/>
        </w:rPr>
        <w:t>В ставки включено:</w:t>
      </w:r>
      <w:r w:rsidRPr="00282B0F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282B0F">
        <w:rPr>
          <w:color w:val="000000"/>
          <w:sz w:val="20"/>
          <w:szCs w:val="20"/>
        </w:rPr>
        <w:t xml:space="preserve">автоподача контейнера под погрузку в г. Екатеринбурге (средняя по городу), терминальные услуги на станции отправления, оформление документов, предоставление контейнера и подвижного состава, ж/д тариф до Владивостока, </w:t>
      </w:r>
    </w:p>
    <w:p w:rsidR="00282B0F" w:rsidRPr="00282B0F" w:rsidRDefault="00282B0F" w:rsidP="00282B0F">
      <w:pPr>
        <w:jc w:val="both"/>
        <w:rPr>
          <w:color w:val="000000"/>
          <w:sz w:val="20"/>
          <w:szCs w:val="20"/>
        </w:rPr>
      </w:pPr>
      <w:r w:rsidRPr="00282B0F">
        <w:rPr>
          <w:color w:val="000000"/>
          <w:sz w:val="20"/>
          <w:szCs w:val="20"/>
          <w:u w:val="single"/>
        </w:rPr>
        <w:t xml:space="preserve">Для </w:t>
      </w:r>
      <w:proofErr w:type="spellStart"/>
      <w:r w:rsidRPr="00282B0F">
        <w:rPr>
          <w:color w:val="000000"/>
          <w:sz w:val="20"/>
          <w:szCs w:val="20"/>
          <w:u w:val="single"/>
        </w:rPr>
        <w:t>жд</w:t>
      </w:r>
      <w:proofErr w:type="spellEnd"/>
      <w:r w:rsidRPr="00282B0F">
        <w:rPr>
          <w:color w:val="000000"/>
          <w:sz w:val="20"/>
          <w:szCs w:val="20"/>
        </w:rPr>
        <w:t xml:space="preserve">: прием и </w:t>
      </w:r>
      <w:proofErr w:type="spellStart"/>
      <w:r w:rsidRPr="00282B0F">
        <w:rPr>
          <w:color w:val="000000"/>
          <w:sz w:val="20"/>
          <w:szCs w:val="20"/>
        </w:rPr>
        <w:t>раскредитация</w:t>
      </w:r>
      <w:proofErr w:type="spellEnd"/>
      <w:r w:rsidRPr="00282B0F">
        <w:rPr>
          <w:color w:val="000000"/>
          <w:sz w:val="20"/>
          <w:szCs w:val="20"/>
        </w:rPr>
        <w:t xml:space="preserve"> на станции назначения, </w:t>
      </w:r>
      <w:proofErr w:type="spellStart"/>
      <w:r w:rsidRPr="00282B0F">
        <w:rPr>
          <w:color w:val="000000"/>
          <w:sz w:val="20"/>
          <w:szCs w:val="20"/>
        </w:rPr>
        <w:t>автодоставка</w:t>
      </w:r>
      <w:proofErr w:type="spellEnd"/>
      <w:r w:rsidRPr="00282B0F">
        <w:rPr>
          <w:color w:val="000000"/>
          <w:sz w:val="20"/>
          <w:szCs w:val="20"/>
        </w:rPr>
        <w:t xml:space="preserve"> до получателя (в черте города),</w:t>
      </w:r>
    </w:p>
    <w:p w:rsidR="00282B0F" w:rsidRPr="00282B0F" w:rsidRDefault="00282B0F" w:rsidP="00282B0F">
      <w:pPr>
        <w:jc w:val="both"/>
        <w:rPr>
          <w:color w:val="000000"/>
          <w:sz w:val="20"/>
          <w:szCs w:val="20"/>
          <w:u w:val="single"/>
        </w:rPr>
      </w:pPr>
      <w:r w:rsidRPr="00282B0F">
        <w:rPr>
          <w:color w:val="000000"/>
          <w:sz w:val="20"/>
          <w:szCs w:val="20"/>
          <w:u w:val="single"/>
        </w:rPr>
        <w:t>Для ПСЖВС</w:t>
      </w:r>
      <w:r w:rsidRPr="00282B0F">
        <w:rPr>
          <w:color w:val="000000"/>
          <w:sz w:val="20"/>
          <w:szCs w:val="20"/>
        </w:rPr>
        <w:t xml:space="preserve">: </w:t>
      </w:r>
      <w:r w:rsidRPr="00282B0F">
        <w:rPr>
          <w:rFonts w:eastAsiaTheme="minorHAnsi"/>
          <w:sz w:val="20"/>
          <w:szCs w:val="20"/>
          <w:lang w:eastAsia="en-US"/>
        </w:rPr>
        <w:t>погрузо-разгрузочные работы в порту Владивосток, включая выгрузку контейнеров с платформ и их погрузку на борт судна, морской</w:t>
      </w:r>
      <w:r w:rsidRPr="00282B0F">
        <w:rPr>
          <w:color w:val="000000"/>
          <w:sz w:val="20"/>
          <w:szCs w:val="20"/>
        </w:rPr>
        <w:t xml:space="preserve"> фрахт Владивосток-порт назначения, выгрузка контейнера в порту назначения, </w:t>
      </w:r>
      <w:proofErr w:type="spellStart"/>
      <w:r w:rsidRPr="00282B0F">
        <w:rPr>
          <w:color w:val="000000"/>
          <w:sz w:val="20"/>
          <w:szCs w:val="20"/>
        </w:rPr>
        <w:t>автодоставка</w:t>
      </w:r>
      <w:proofErr w:type="spellEnd"/>
      <w:r w:rsidRPr="00282B0F">
        <w:rPr>
          <w:color w:val="000000"/>
          <w:sz w:val="20"/>
          <w:szCs w:val="20"/>
        </w:rPr>
        <w:t xml:space="preserve"> контейнера до получателя в г. Магадан/Южно-Сахалинск/Петропавловск-Камчатский.</w:t>
      </w:r>
    </w:p>
    <w:p w:rsidR="00282B0F" w:rsidRPr="00282B0F" w:rsidRDefault="00282B0F" w:rsidP="00282B0F">
      <w:pPr>
        <w:jc w:val="both"/>
        <w:rPr>
          <w:color w:val="000000"/>
          <w:sz w:val="20"/>
          <w:szCs w:val="20"/>
          <w:u w:val="single"/>
        </w:rPr>
      </w:pPr>
      <w:r w:rsidRPr="00282B0F">
        <w:rPr>
          <w:color w:val="000000"/>
          <w:sz w:val="20"/>
          <w:szCs w:val="20"/>
          <w:u w:val="single"/>
        </w:rPr>
        <w:t>Дополнительные условия по г. Екатеринбургу:</w:t>
      </w:r>
    </w:p>
    <w:p w:rsidR="00282B0F" w:rsidRPr="00282B0F" w:rsidRDefault="00282B0F" w:rsidP="00282B0F">
      <w:pPr>
        <w:jc w:val="both"/>
        <w:rPr>
          <w:rFonts w:eastAsiaTheme="minorHAnsi"/>
          <w:sz w:val="20"/>
          <w:szCs w:val="20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>Простой автомобиля под погрузкой свыше 3/4 часов для 20/40 футового контейнера - 1000 руб./час.</w:t>
      </w:r>
    </w:p>
    <w:p w:rsidR="00282B0F" w:rsidRPr="00282B0F" w:rsidRDefault="00282B0F" w:rsidP="00282B0F">
      <w:pPr>
        <w:jc w:val="both"/>
        <w:rPr>
          <w:rFonts w:eastAsiaTheme="minorHAnsi"/>
          <w:sz w:val="20"/>
          <w:szCs w:val="20"/>
          <w:u w:val="single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>Расчет стоимости автоперевозки контейнеров в близлежащих городах производится по отдельному запросу.</w:t>
      </w:r>
    </w:p>
    <w:p w:rsidR="00282B0F" w:rsidRPr="00282B0F" w:rsidRDefault="00282B0F" w:rsidP="00282B0F">
      <w:pPr>
        <w:jc w:val="both"/>
        <w:rPr>
          <w:rFonts w:eastAsiaTheme="minorHAnsi"/>
          <w:sz w:val="20"/>
          <w:szCs w:val="20"/>
          <w:u w:val="single"/>
          <w:lang w:eastAsia="en-US"/>
        </w:rPr>
      </w:pPr>
      <w:r w:rsidRPr="00282B0F">
        <w:rPr>
          <w:rFonts w:eastAsiaTheme="minorHAnsi"/>
          <w:sz w:val="20"/>
          <w:szCs w:val="20"/>
          <w:u w:val="single"/>
          <w:lang w:eastAsia="en-US"/>
        </w:rPr>
        <w:t>Дополнительные условия во Владивостоке:</w:t>
      </w:r>
    </w:p>
    <w:p w:rsidR="00282B0F" w:rsidRPr="00282B0F" w:rsidRDefault="00282B0F" w:rsidP="00282B0F">
      <w:pPr>
        <w:jc w:val="both"/>
        <w:rPr>
          <w:color w:val="000000"/>
          <w:sz w:val="20"/>
          <w:szCs w:val="20"/>
        </w:rPr>
      </w:pPr>
      <w:r w:rsidRPr="00282B0F">
        <w:rPr>
          <w:rFonts w:eastAsiaTheme="minorHAnsi"/>
          <w:sz w:val="20"/>
          <w:szCs w:val="20"/>
          <w:lang w:eastAsia="en-US"/>
        </w:rPr>
        <w:t>Простой автомобиля под выгрузкой свыше 2/3 часов для 20/40 футового контейнера составляет 1300руб./час и 1400руб./час</w:t>
      </w:r>
    </w:p>
    <w:p w:rsidR="00282B0F" w:rsidRPr="00282B0F" w:rsidRDefault="00282B0F" w:rsidP="00282B0F">
      <w:pPr>
        <w:jc w:val="both"/>
        <w:rPr>
          <w:color w:val="000000"/>
          <w:sz w:val="20"/>
          <w:szCs w:val="20"/>
          <w:u w:val="single"/>
        </w:rPr>
      </w:pPr>
      <w:r w:rsidRPr="00282B0F">
        <w:rPr>
          <w:color w:val="000000"/>
          <w:sz w:val="20"/>
          <w:szCs w:val="20"/>
          <w:u w:val="single"/>
        </w:rPr>
        <w:t>Дополнительные условия в портах назначения:</w:t>
      </w:r>
    </w:p>
    <w:p w:rsidR="00282B0F" w:rsidRPr="00282B0F" w:rsidRDefault="00282B0F" w:rsidP="00282B0F">
      <w:pPr>
        <w:jc w:val="both"/>
        <w:rPr>
          <w:rFonts w:eastAsiaTheme="minorHAnsi"/>
          <w:sz w:val="20"/>
          <w:szCs w:val="20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>1) Нормативное время на хранение и использование контейнеров:</w:t>
      </w:r>
    </w:p>
    <w:p w:rsidR="00282B0F" w:rsidRPr="00282B0F" w:rsidRDefault="00282B0F" w:rsidP="00282B0F">
      <w:pPr>
        <w:jc w:val="both"/>
        <w:outlineLvl w:val="0"/>
        <w:rPr>
          <w:rFonts w:eastAsia="Batang"/>
          <w:sz w:val="20"/>
          <w:szCs w:val="20"/>
          <w:lang w:val="pt-PT" w:eastAsia="ko-KR"/>
        </w:rPr>
      </w:pPr>
      <w:r w:rsidRPr="00282B0F">
        <w:rPr>
          <w:rFonts w:eastAsiaTheme="minorHAnsi"/>
          <w:sz w:val="20"/>
          <w:szCs w:val="20"/>
          <w:lang w:eastAsia="en-US"/>
        </w:rPr>
        <w:t>- 8 суток хранения контейнера в порту П</w:t>
      </w:r>
      <w:r w:rsidR="00124E80">
        <w:rPr>
          <w:rFonts w:eastAsiaTheme="minorHAnsi"/>
          <w:sz w:val="20"/>
          <w:szCs w:val="20"/>
          <w:lang w:eastAsia="en-US"/>
        </w:rPr>
        <w:t>К, 2 суток - в порту Корсаков, 3</w:t>
      </w:r>
      <w:r w:rsidRPr="00282B0F">
        <w:rPr>
          <w:rFonts w:eastAsiaTheme="minorHAnsi"/>
          <w:sz w:val="20"/>
          <w:szCs w:val="20"/>
          <w:lang w:eastAsia="en-US"/>
        </w:rPr>
        <w:t xml:space="preserve"> суток - в порту Магадан, включая день выгрузки в ожидании выдачи груза;</w:t>
      </w:r>
    </w:p>
    <w:p w:rsidR="00282B0F" w:rsidRPr="00282B0F" w:rsidRDefault="00282B0F" w:rsidP="00282B0F">
      <w:pPr>
        <w:jc w:val="both"/>
        <w:outlineLvl w:val="0"/>
        <w:rPr>
          <w:rFonts w:eastAsia="Batang"/>
          <w:sz w:val="20"/>
          <w:szCs w:val="20"/>
          <w:lang w:val="pt-PT" w:eastAsia="ko-KR"/>
        </w:rPr>
      </w:pPr>
      <w:r w:rsidRPr="00282B0F">
        <w:rPr>
          <w:rFonts w:eastAsiaTheme="minorHAnsi"/>
          <w:bCs/>
          <w:sz w:val="20"/>
          <w:szCs w:val="20"/>
        </w:rPr>
        <w:t>- 12 суток использования контейнера под выгрузкой в порту ПК, 7 суток - в порту Корсаков, 20 суток - в порту Магадан, начиная с даты выгрузки контейнера с судна;</w:t>
      </w:r>
    </w:p>
    <w:p w:rsidR="00282B0F" w:rsidRPr="00282B0F" w:rsidRDefault="00282B0F" w:rsidP="00282B0F">
      <w:pPr>
        <w:spacing w:line="276" w:lineRule="auto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>В случае превышения сроков хранения сверх установленных норм, расходы по хранению оплачиваются клиентом на компенсационной основе.</w:t>
      </w:r>
    </w:p>
    <w:p w:rsidR="00282B0F" w:rsidRPr="00282B0F" w:rsidRDefault="00282B0F" w:rsidP="00282B0F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>2) Простой автомобиля под выгрузкой:</w:t>
      </w:r>
    </w:p>
    <w:p w:rsidR="00282B0F" w:rsidRPr="00282B0F" w:rsidRDefault="00282B0F" w:rsidP="00282B0F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>- в г. Магадан свыше 3/4 часов для 20/40 футового контейнера - 600 руб./час</w:t>
      </w:r>
    </w:p>
    <w:p w:rsidR="00282B0F" w:rsidRPr="00282B0F" w:rsidRDefault="00282B0F" w:rsidP="00282B0F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>- в г. Южно-Сахалинск свыше 3/6 часов для 20/40 футового контейнера - 800 руб./час</w:t>
      </w:r>
    </w:p>
    <w:p w:rsidR="00282B0F" w:rsidRPr="00282B0F" w:rsidRDefault="00282B0F" w:rsidP="00282B0F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 xml:space="preserve">- в г. </w:t>
      </w:r>
      <w:proofErr w:type="spellStart"/>
      <w:r w:rsidRPr="00282B0F">
        <w:rPr>
          <w:rFonts w:eastAsiaTheme="minorHAnsi"/>
          <w:sz w:val="20"/>
          <w:szCs w:val="20"/>
          <w:lang w:eastAsia="en-US"/>
        </w:rPr>
        <w:t>П.Камчатский</w:t>
      </w:r>
      <w:proofErr w:type="spellEnd"/>
      <w:r w:rsidRPr="00282B0F">
        <w:rPr>
          <w:rFonts w:eastAsiaTheme="minorHAnsi"/>
          <w:sz w:val="20"/>
          <w:szCs w:val="20"/>
          <w:lang w:eastAsia="en-US"/>
        </w:rPr>
        <w:t xml:space="preserve"> свыше 3/4 часов для 20/40 футового контейнера - 800 руб./час</w:t>
      </w:r>
    </w:p>
    <w:p w:rsidR="00282B0F" w:rsidRPr="00282B0F" w:rsidRDefault="00282B0F" w:rsidP="00282B0F">
      <w:pPr>
        <w:spacing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</w:p>
    <w:p w:rsidR="00282B0F" w:rsidRPr="00282B0F" w:rsidRDefault="00282B0F" w:rsidP="00282B0F">
      <w:pPr>
        <w:jc w:val="both"/>
        <w:rPr>
          <w:rFonts w:eastAsiaTheme="minorHAnsi"/>
          <w:b/>
          <w:sz w:val="20"/>
          <w:szCs w:val="20"/>
          <w:lang w:val="pt-PT" w:eastAsia="en-US"/>
        </w:rPr>
      </w:pPr>
      <w:r w:rsidRPr="00282B0F">
        <w:rPr>
          <w:rFonts w:eastAsiaTheme="minorHAnsi"/>
          <w:b/>
          <w:sz w:val="20"/>
          <w:szCs w:val="20"/>
          <w:lang w:eastAsia="en-US"/>
        </w:rPr>
        <w:t>Ставка рассчитана при весе не более 24 тонн для 20 футового контейнера и 28 тонн для 40 футового контейнера.</w:t>
      </w:r>
    </w:p>
    <w:p w:rsidR="00282B0F" w:rsidRPr="00282B0F" w:rsidRDefault="00282B0F" w:rsidP="00282B0F">
      <w:pPr>
        <w:spacing w:line="276" w:lineRule="auto"/>
        <w:jc w:val="both"/>
        <w:rPr>
          <w:rFonts w:eastAsiaTheme="minorHAnsi"/>
          <w:b/>
          <w:sz w:val="20"/>
          <w:szCs w:val="20"/>
          <w:lang w:val="pt-PT" w:eastAsia="en-US"/>
        </w:rPr>
      </w:pPr>
    </w:p>
    <w:p w:rsidR="003511A4" w:rsidRPr="00CE353A" w:rsidRDefault="003511A4" w:rsidP="00282B0F">
      <w:pPr>
        <w:spacing w:line="276" w:lineRule="auto"/>
        <w:jc w:val="both"/>
      </w:pPr>
    </w:p>
    <w:sectPr w:rsidR="003511A4" w:rsidRPr="00CE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73DAF"/>
    <w:rsid w:val="000819C7"/>
    <w:rsid w:val="00124E80"/>
    <w:rsid w:val="0013268C"/>
    <w:rsid w:val="00151387"/>
    <w:rsid w:val="00182CE5"/>
    <w:rsid w:val="001F2FA7"/>
    <w:rsid w:val="0021797F"/>
    <w:rsid w:val="00282B0F"/>
    <w:rsid w:val="00286C28"/>
    <w:rsid w:val="00291FA7"/>
    <w:rsid w:val="00314378"/>
    <w:rsid w:val="003511A4"/>
    <w:rsid w:val="00352904"/>
    <w:rsid w:val="00352E93"/>
    <w:rsid w:val="004175CD"/>
    <w:rsid w:val="00486FB7"/>
    <w:rsid w:val="005075C6"/>
    <w:rsid w:val="00514ED3"/>
    <w:rsid w:val="00515BBC"/>
    <w:rsid w:val="00581B1E"/>
    <w:rsid w:val="00583684"/>
    <w:rsid w:val="005B1A0C"/>
    <w:rsid w:val="005F5B77"/>
    <w:rsid w:val="006B28BF"/>
    <w:rsid w:val="0072251A"/>
    <w:rsid w:val="00790288"/>
    <w:rsid w:val="007A56C5"/>
    <w:rsid w:val="007F6A1B"/>
    <w:rsid w:val="008554F9"/>
    <w:rsid w:val="00894681"/>
    <w:rsid w:val="008C5A54"/>
    <w:rsid w:val="008F1F28"/>
    <w:rsid w:val="0090348A"/>
    <w:rsid w:val="009F2DB9"/>
    <w:rsid w:val="00A30A84"/>
    <w:rsid w:val="00B74CB6"/>
    <w:rsid w:val="00BA7090"/>
    <w:rsid w:val="00BB2931"/>
    <w:rsid w:val="00BB7399"/>
    <w:rsid w:val="00C17D11"/>
    <w:rsid w:val="00C77C47"/>
    <w:rsid w:val="00CB7200"/>
    <w:rsid w:val="00CE353A"/>
    <w:rsid w:val="00CE473A"/>
    <w:rsid w:val="00D05B11"/>
    <w:rsid w:val="00D464F6"/>
    <w:rsid w:val="00DA5990"/>
    <w:rsid w:val="00DF123A"/>
    <w:rsid w:val="00EB0289"/>
    <w:rsid w:val="00EB232E"/>
    <w:rsid w:val="00F51304"/>
    <w:rsid w:val="00FA50B1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07AC"/>
  <w15:docId w15:val="{27D56F46-40B2-4B92-941C-82CC64C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3</cp:revision>
  <cp:lastPrinted>2014-07-18T02:04:00Z</cp:lastPrinted>
  <dcterms:created xsi:type="dcterms:W3CDTF">2020-06-04T08:40:00Z</dcterms:created>
  <dcterms:modified xsi:type="dcterms:W3CDTF">2020-06-04T08:41:00Z</dcterms:modified>
</cp:coreProperties>
</file>